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7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D16A2B" w:rsidRPr="00F06D16" w:rsidTr="00D16A2B">
        <w:tc>
          <w:tcPr>
            <w:tcW w:w="5387" w:type="dxa"/>
            <w:tcBorders>
              <w:top w:val="nil"/>
              <w:left w:val="nil"/>
              <w:bottom w:val="thickThinSmallGap" w:sz="24" w:space="0" w:color="auto"/>
              <w:right w:val="nil"/>
            </w:tcBorders>
          </w:tcPr>
          <w:p w:rsidR="00D16A2B" w:rsidRPr="00F06D16" w:rsidRDefault="00D16A2B" w:rsidP="00D16A2B">
            <w:pPr>
              <w:jc w:val="center"/>
              <w:rPr>
                <w:b/>
                <w:sz w:val="22"/>
                <w:szCs w:val="22"/>
                <w:lang w:val="tt-RU"/>
              </w:rPr>
            </w:pPr>
            <w:bookmarkStart w:id="0" w:name="_GoBack"/>
            <w:bookmarkEnd w:id="0"/>
            <w:r w:rsidRPr="00F06D16">
              <w:rPr>
                <w:b/>
                <w:sz w:val="22"/>
                <w:szCs w:val="22"/>
                <w:lang w:val="tt-RU"/>
              </w:rPr>
              <w:t>РЕСПУБЛИКА ТАТАРСТАН</w:t>
            </w:r>
          </w:p>
          <w:p w:rsidR="00D16A2B" w:rsidRPr="00F06D16" w:rsidRDefault="00D16A2B" w:rsidP="00D16A2B">
            <w:pPr>
              <w:jc w:val="center"/>
              <w:rPr>
                <w:b/>
                <w:sz w:val="16"/>
                <w:szCs w:val="16"/>
                <w:lang w:val="tt-RU"/>
              </w:rPr>
            </w:pPr>
          </w:p>
          <w:p w:rsidR="00D16A2B" w:rsidRPr="00F06D16" w:rsidRDefault="00D16A2B" w:rsidP="00D16A2B">
            <w:pPr>
              <w:jc w:val="center"/>
              <w:rPr>
                <w:b/>
                <w:sz w:val="22"/>
                <w:szCs w:val="22"/>
                <w:lang w:val="tt-RU"/>
              </w:rPr>
            </w:pPr>
            <w:r w:rsidRPr="00F06D16">
              <w:rPr>
                <w:b/>
                <w:sz w:val="22"/>
                <w:szCs w:val="22"/>
                <w:lang w:val="tt-RU"/>
              </w:rPr>
              <w:t xml:space="preserve">С О В Е Т </w:t>
            </w:r>
          </w:p>
          <w:p w:rsidR="00D16A2B" w:rsidRPr="00F06D16" w:rsidRDefault="00D16A2B" w:rsidP="00D16A2B">
            <w:pPr>
              <w:jc w:val="center"/>
              <w:rPr>
                <w:b/>
                <w:sz w:val="22"/>
                <w:szCs w:val="22"/>
                <w:lang w:val="tt-RU"/>
              </w:rPr>
            </w:pPr>
            <w:r w:rsidRPr="00F06D16">
              <w:rPr>
                <w:b/>
                <w:sz w:val="22"/>
                <w:szCs w:val="22"/>
                <w:lang w:val="tt-RU"/>
              </w:rPr>
              <w:t>Нижнекамского муниципального района</w:t>
            </w:r>
          </w:p>
          <w:p w:rsidR="00D16A2B" w:rsidRPr="00F06D16" w:rsidRDefault="00D16A2B" w:rsidP="00D16A2B">
            <w:pPr>
              <w:jc w:val="center"/>
              <w:rPr>
                <w:sz w:val="16"/>
                <w:szCs w:val="16"/>
                <w:lang w:val="tt-RU"/>
              </w:rPr>
            </w:pPr>
          </w:p>
          <w:p w:rsidR="00D16A2B" w:rsidRPr="00F06D16" w:rsidRDefault="00D16A2B" w:rsidP="00D16A2B">
            <w:pPr>
              <w:jc w:val="center"/>
              <w:rPr>
                <w:lang w:val="tt-RU"/>
              </w:rPr>
            </w:pPr>
            <w:smartTag w:uri="urn:schemas-microsoft-com:office:smarttags" w:element="metricconverter">
              <w:smartTagPr>
                <w:attr w:name="ProductID" w:val="423570, г"/>
              </w:smartTagPr>
              <w:r w:rsidRPr="00F06D16">
                <w:rPr>
                  <w:lang w:val="tt-RU"/>
                </w:rPr>
                <w:t>423570, г</w:t>
              </w:r>
            </w:smartTag>
            <w:r w:rsidRPr="00F06D16">
              <w:rPr>
                <w:lang w:val="tt-RU"/>
              </w:rPr>
              <w:t>.Нижнекамск, пр.Строителей,12</w:t>
            </w:r>
          </w:p>
          <w:p w:rsidR="00D16A2B" w:rsidRPr="00F06D16" w:rsidRDefault="00D16A2B" w:rsidP="00D16A2B">
            <w:pPr>
              <w:jc w:val="center"/>
              <w:rPr>
                <w:lang w:val="tt-RU"/>
              </w:rPr>
            </w:pPr>
            <w:r w:rsidRPr="00F06D16">
              <w:rPr>
                <w:lang w:val="tt-RU"/>
              </w:rPr>
              <w:t>факс (8555) 41-70-00, тел.42-41-41</w:t>
            </w:r>
          </w:p>
          <w:p w:rsidR="00D16A2B" w:rsidRPr="00F06D16" w:rsidRDefault="00D16A2B" w:rsidP="00D16A2B">
            <w:pPr>
              <w:jc w:val="center"/>
              <w:rPr>
                <w:sz w:val="16"/>
                <w:szCs w:val="16"/>
                <w:lang w:val="tt-RU"/>
              </w:rPr>
            </w:pPr>
          </w:p>
        </w:tc>
        <w:tc>
          <w:tcPr>
            <w:tcW w:w="4819" w:type="dxa"/>
            <w:tcBorders>
              <w:top w:val="nil"/>
              <w:left w:val="nil"/>
              <w:bottom w:val="thickThinSmallGap" w:sz="24" w:space="0" w:color="auto"/>
              <w:right w:val="nil"/>
            </w:tcBorders>
          </w:tcPr>
          <w:p w:rsidR="00D16A2B" w:rsidRPr="00F06D16" w:rsidRDefault="00D16A2B" w:rsidP="00D16A2B">
            <w:pPr>
              <w:jc w:val="center"/>
              <w:rPr>
                <w:b/>
                <w:sz w:val="22"/>
                <w:szCs w:val="22"/>
                <w:lang w:val="tt-RU"/>
              </w:rPr>
            </w:pPr>
            <w:r w:rsidRPr="00F06D16">
              <w:rPr>
                <w:b/>
                <w:sz w:val="22"/>
                <w:szCs w:val="22"/>
                <w:lang w:val="tt-RU"/>
              </w:rPr>
              <w:t xml:space="preserve">ТАТАРСТАН РЕСПУБЛИКАСЫ </w:t>
            </w:r>
          </w:p>
          <w:p w:rsidR="00D16A2B" w:rsidRPr="00F06D16" w:rsidRDefault="00D16A2B" w:rsidP="00D16A2B">
            <w:pPr>
              <w:jc w:val="center"/>
              <w:rPr>
                <w:b/>
                <w:sz w:val="16"/>
                <w:szCs w:val="16"/>
                <w:lang w:val="tt-RU"/>
              </w:rPr>
            </w:pPr>
          </w:p>
          <w:p w:rsidR="00D16A2B" w:rsidRPr="00F06D16" w:rsidRDefault="00D16A2B" w:rsidP="00D16A2B">
            <w:pPr>
              <w:jc w:val="center"/>
              <w:rPr>
                <w:b/>
                <w:sz w:val="22"/>
                <w:szCs w:val="22"/>
                <w:lang w:val="tt-RU"/>
              </w:rPr>
            </w:pPr>
            <w:r w:rsidRPr="00F06D16">
              <w:rPr>
                <w:b/>
                <w:sz w:val="22"/>
                <w:szCs w:val="22"/>
                <w:lang w:val="tt-RU"/>
              </w:rPr>
              <w:t>Түбән Кама муниципаль районы</w:t>
            </w:r>
          </w:p>
          <w:p w:rsidR="00D16A2B" w:rsidRPr="00F06D16" w:rsidRDefault="00D16A2B" w:rsidP="00D16A2B">
            <w:pPr>
              <w:jc w:val="center"/>
              <w:rPr>
                <w:b/>
                <w:sz w:val="22"/>
                <w:szCs w:val="22"/>
                <w:lang w:val="tt-RU"/>
              </w:rPr>
            </w:pPr>
            <w:r w:rsidRPr="00F06D16">
              <w:rPr>
                <w:b/>
                <w:sz w:val="22"/>
                <w:szCs w:val="22"/>
                <w:lang w:val="tt-RU"/>
              </w:rPr>
              <w:t>С О В Е Т Ы</w:t>
            </w:r>
          </w:p>
          <w:p w:rsidR="00D16A2B" w:rsidRPr="00F06D16" w:rsidRDefault="00D16A2B" w:rsidP="00D16A2B">
            <w:pPr>
              <w:rPr>
                <w:sz w:val="16"/>
                <w:szCs w:val="16"/>
                <w:lang w:val="tt-RU"/>
              </w:rPr>
            </w:pPr>
          </w:p>
          <w:p w:rsidR="00D16A2B" w:rsidRPr="00F06D16" w:rsidRDefault="00D16A2B" w:rsidP="00D16A2B">
            <w:pPr>
              <w:jc w:val="center"/>
              <w:rPr>
                <w:lang w:val="tt-RU"/>
              </w:rPr>
            </w:pPr>
            <w:r w:rsidRPr="00F06D16">
              <w:rPr>
                <w:lang w:val="tt-RU"/>
              </w:rPr>
              <w:t>423570, Түбән Кама шәһәре, Төзүчеләр пр., 12</w:t>
            </w:r>
          </w:p>
          <w:p w:rsidR="00D16A2B" w:rsidRPr="00F06D16" w:rsidRDefault="00D16A2B" w:rsidP="00D16A2B">
            <w:pPr>
              <w:jc w:val="center"/>
              <w:rPr>
                <w:lang w:val="tt-RU"/>
              </w:rPr>
            </w:pPr>
            <w:r w:rsidRPr="00F06D16">
              <w:rPr>
                <w:lang w:val="tt-RU"/>
              </w:rPr>
              <w:t>факс (8555) 41-70-00, тел.42-41-41</w:t>
            </w:r>
          </w:p>
          <w:p w:rsidR="00D16A2B" w:rsidRPr="00F06D16" w:rsidRDefault="00D16A2B" w:rsidP="00D16A2B">
            <w:pPr>
              <w:jc w:val="center"/>
              <w:rPr>
                <w:sz w:val="16"/>
                <w:szCs w:val="16"/>
                <w:lang w:val="tt-RU"/>
              </w:rPr>
            </w:pPr>
          </w:p>
        </w:tc>
      </w:tr>
      <w:tr w:rsidR="00D16A2B" w:rsidRPr="00F06D16" w:rsidTr="00D16A2B">
        <w:tc>
          <w:tcPr>
            <w:tcW w:w="5387" w:type="dxa"/>
            <w:tcBorders>
              <w:top w:val="thickThinSmallGap" w:sz="24" w:space="0" w:color="auto"/>
              <w:left w:val="nil"/>
              <w:bottom w:val="nil"/>
              <w:right w:val="nil"/>
            </w:tcBorders>
          </w:tcPr>
          <w:p w:rsidR="00D16A2B" w:rsidRPr="00F06D16" w:rsidRDefault="00D16A2B" w:rsidP="00D16A2B">
            <w:pPr>
              <w:jc w:val="center"/>
              <w:rPr>
                <w:b/>
                <w:sz w:val="18"/>
                <w:szCs w:val="18"/>
                <w:lang w:val="tt-RU"/>
              </w:rPr>
            </w:pPr>
          </w:p>
        </w:tc>
        <w:tc>
          <w:tcPr>
            <w:tcW w:w="4819" w:type="dxa"/>
            <w:tcBorders>
              <w:top w:val="thickThinSmallGap" w:sz="24" w:space="0" w:color="auto"/>
              <w:left w:val="nil"/>
              <w:bottom w:val="nil"/>
              <w:right w:val="nil"/>
            </w:tcBorders>
          </w:tcPr>
          <w:p w:rsidR="00D16A2B" w:rsidRPr="00F06D16" w:rsidRDefault="00D16A2B" w:rsidP="00D16A2B">
            <w:pPr>
              <w:jc w:val="center"/>
              <w:rPr>
                <w:b/>
                <w:sz w:val="22"/>
                <w:szCs w:val="22"/>
                <w:lang w:val="tt-RU"/>
              </w:rPr>
            </w:pPr>
          </w:p>
        </w:tc>
      </w:tr>
      <w:tr w:rsidR="00D16A2B" w:rsidRPr="00F06D16" w:rsidTr="00D16A2B">
        <w:tc>
          <w:tcPr>
            <w:tcW w:w="5387" w:type="dxa"/>
            <w:tcBorders>
              <w:top w:val="nil"/>
              <w:left w:val="nil"/>
              <w:bottom w:val="nil"/>
              <w:right w:val="nil"/>
            </w:tcBorders>
          </w:tcPr>
          <w:p w:rsidR="00D16A2B" w:rsidRPr="00F06D16" w:rsidRDefault="00D16A2B" w:rsidP="00D16A2B">
            <w:pPr>
              <w:jc w:val="center"/>
              <w:rPr>
                <w:b/>
                <w:sz w:val="28"/>
                <w:szCs w:val="28"/>
                <w:lang w:val="tt-RU"/>
              </w:rPr>
            </w:pPr>
            <w:r w:rsidRPr="00F06D16">
              <w:rPr>
                <w:b/>
                <w:sz w:val="28"/>
                <w:szCs w:val="28"/>
                <w:lang w:val="tt-RU"/>
              </w:rPr>
              <w:t>Р Е Ш Е Н И Е</w:t>
            </w:r>
          </w:p>
        </w:tc>
        <w:tc>
          <w:tcPr>
            <w:tcW w:w="4819" w:type="dxa"/>
            <w:tcBorders>
              <w:top w:val="nil"/>
              <w:left w:val="nil"/>
              <w:bottom w:val="nil"/>
              <w:right w:val="nil"/>
            </w:tcBorders>
          </w:tcPr>
          <w:p w:rsidR="00D16A2B" w:rsidRPr="00F06D16" w:rsidRDefault="00D16A2B" w:rsidP="00D16A2B">
            <w:pPr>
              <w:jc w:val="center"/>
              <w:rPr>
                <w:b/>
                <w:sz w:val="28"/>
                <w:szCs w:val="28"/>
                <w:lang w:val="tt-RU"/>
              </w:rPr>
            </w:pPr>
            <w:r w:rsidRPr="00F06D16">
              <w:rPr>
                <w:b/>
                <w:sz w:val="28"/>
                <w:szCs w:val="28"/>
                <w:lang w:val="tt-RU"/>
              </w:rPr>
              <w:t>К А Р А Р</w:t>
            </w:r>
          </w:p>
          <w:p w:rsidR="00D16A2B" w:rsidRPr="00F06D16" w:rsidRDefault="00D16A2B" w:rsidP="00D16A2B">
            <w:pPr>
              <w:jc w:val="center"/>
              <w:rPr>
                <w:b/>
                <w:sz w:val="28"/>
                <w:szCs w:val="28"/>
                <w:lang w:val="tt-RU"/>
              </w:rPr>
            </w:pPr>
          </w:p>
        </w:tc>
      </w:tr>
      <w:tr w:rsidR="00D16A2B" w:rsidRPr="005922B6" w:rsidTr="00D16A2B">
        <w:trPr>
          <w:trHeight w:val="426"/>
        </w:trPr>
        <w:tc>
          <w:tcPr>
            <w:tcW w:w="5387" w:type="dxa"/>
            <w:tcBorders>
              <w:top w:val="nil"/>
              <w:left w:val="nil"/>
              <w:bottom w:val="nil"/>
              <w:right w:val="nil"/>
            </w:tcBorders>
          </w:tcPr>
          <w:p w:rsidR="00D16A2B" w:rsidRPr="004B7930" w:rsidRDefault="00D16A2B" w:rsidP="00D16A2B">
            <w:pPr>
              <w:rPr>
                <w:b/>
                <w:sz w:val="28"/>
                <w:szCs w:val="28"/>
              </w:rPr>
            </w:pPr>
            <w:r w:rsidRPr="005922B6">
              <w:rPr>
                <w:b/>
                <w:sz w:val="28"/>
                <w:szCs w:val="28"/>
                <w:lang w:val="tt-RU"/>
              </w:rPr>
              <w:t>№</w:t>
            </w:r>
            <w:r w:rsidRPr="005922B6">
              <w:rPr>
                <w:b/>
                <w:sz w:val="28"/>
                <w:szCs w:val="28"/>
                <w:lang w:val="en-US"/>
              </w:rPr>
              <w:t xml:space="preserve"> </w:t>
            </w:r>
            <w:r>
              <w:rPr>
                <w:b/>
                <w:sz w:val="28"/>
                <w:szCs w:val="28"/>
              </w:rPr>
              <w:t>27</w:t>
            </w:r>
          </w:p>
        </w:tc>
        <w:tc>
          <w:tcPr>
            <w:tcW w:w="4819" w:type="dxa"/>
            <w:tcBorders>
              <w:top w:val="nil"/>
              <w:left w:val="nil"/>
              <w:bottom w:val="nil"/>
              <w:right w:val="nil"/>
            </w:tcBorders>
          </w:tcPr>
          <w:p w:rsidR="00D16A2B" w:rsidRPr="005922B6" w:rsidRDefault="00D16A2B" w:rsidP="00D16A2B">
            <w:pPr>
              <w:jc w:val="right"/>
              <w:rPr>
                <w:b/>
                <w:sz w:val="28"/>
                <w:szCs w:val="28"/>
                <w:lang w:val="tt-RU"/>
              </w:rPr>
            </w:pPr>
            <w:r w:rsidRPr="005922B6">
              <w:rPr>
                <w:b/>
                <w:sz w:val="28"/>
                <w:szCs w:val="28"/>
                <w:lang w:val="tt-RU"/>
              </w:rPr>
              <w:t xml:space="preserve"> 20</w:t>
            </w:r>
            <w:r>
              <w:rPr>
                <w:b/>
                <w:sz w:val="28"/>
                <w:szCs w:val="28"/>
                <w:lang w:val="tt-RU"/>
              </w:rPr>
              <w:t>20 елның 23 марты</w:t>
            </w:r>
          </w:p>
        </w:tc>
      </w:tr>
    </w:tbl>
    <w:p w:rsidR="00996301" w:rsidRPr="00CB4AD2" w:rsidRDefault="00996301" w:rsidP="00996301">
      <w:pPr>
        <w:jc w:val="right"/>
        <w:rPr>
          <w:i/>
          <w:sz w:val="24"/>
          <w:szCs w:val="24"/>
        </w:rPr>
      </w:pPr>
    </w:p>
    <w:p w:rsidR="00D16A2B" w:rsidRDefault="00D93AD6" w:rsidP="00CB4AD2">
      <w:pPr>
        <w:tabs>
          <w:tab w:val="left" w:pos="1134"/>
          <w:tab w:val="left" w:pos="1276"/>
        </w:tabs>
        <w:jc w:val="center"/>
        <w:rPr>
          <w:sz w:val="28"/>
          <w:szCs w:val="28"/>
        </w:rPr>
      </w:pPr>
      <w:r>
        <w:rPr>
          <w:sz w:val="28"/>
          <w:szCs w:val="28"/>
        </w:rPr>
        <w:t>Түбән Кама муниципаль районы</w:t>
      </w:r>
      <w:r w:rsidRPr="00D93AD6">
        <w:rPr>
          <w:sz w:val="28"/>
          <w:szCs w:val="28"/>
        </w:rPr>
        <w:t xml:space="preserve"> Советын</w:t>
      </w:r>
      <w:r>
        <w:rPr>
          <w:sz w:val="28"/>
          <w:szCs w:val="28"/>
        </w:rPr>
        <w:t xml:space="preserve">ың 2006 елның 13 октябрендәге </w:t>
      </w:r>
    </w:p>
    <w:p w:rsidR="00D93AD6" w:rsidRPr="00D93AD6" w:rsidRDefault="00D93AD6" w:rsidP="00CB4AD2">
      <w:pPr>
        <w:tabs>
          <w:tab w:val="left" w:pos="1134"/>
          <w:tab w:val="left" w:pos="1276"/>
        </w:tabs>
        <w:jc w:val="center"/>
        <w:rPr>
          <w:sz w:val="28"/>
          <w:szCs w:val="28"/>
        </w:rPr>
      </w:pPr>
      <w:r>
        <w:rPr>
          <w:sz w:val="28"/>
          <w:szCs w:val="28"/>
        </w:rPr>
        <w:t>50</w:t>
      </w:r>
      <w:r w:rsidRPr="00D93AD6">
        <w:rPr>
          <w:sz w:val="28"/>
          <w:szCs w:val="28"/>
        </w:rPr>
        <w:t xml:space="preserve"> номерлы «Татарстан Республикасы </w:t>
      </w:r>
      <w:r>
        <w:rPr>
          <w:sz w:val="28"/>
          <w:szCs w:val="28"/>
        </w:rPr>
        <w:t>«</w:t>
      </w:r>
      <w:r w:rsidRPr="00D93AD6">
        <w:rPr>
          <w:sz w:val="28"/>
          <w:szCs w:val="28"/>
        </w:rPr>
        <w:t>Түбән Кама муниципаль районы</w:t>
      </w:r>
      <w:r>
        <w:rPr>
          <w:sz w:val="28"/>
          <w:szCs w:val="28"/>
        </w:rPr>
        <w:t xml:space="preserve">» </w:t>
      </w:r>
      <w:r w:rsidRPr="00D93AD6">
        <w:rPr>
          <w:sz w:val="28"/>
          <w:szCs w:val="28"/>
        </w:rPr>
        <w:t>муниципаль берәмлегендә муниципаль хезмәтнең вакантлы муниципаль вазыйфасын биләүгә конкурс турындагы нигезләмәне раслау хакында» карарына үзгәрешләр кертү турында</w:t>
      </w:r>
    </w:p>
    <w:p w:rsidR="00CB4AD2" w:rsidRDefault="00CB4AD2" w:rsidP="00D3390E">
      <w:pPr>
        <w:autoSpaceDE w:val="0"/>
        <w:autoSpaceDN w:val="0"/>
        <w:adjustRightInd w:val="0"/>
        <w:ind w:firstLine="720"/>
        <w:jc w:val="both"/>
        <w:rPr>
          <w:sz w:val="28"/>
          <w:szCs w:val="28"/>
        </w:rPr>
      </w:pPr>
    </w:p>
    <w:p w:rsidR="004D18E8" w:rsidRPr="00CB4AD2" w:rsidRDefault="004D18E8" w:rsidP="00D3390E">
      <w:pPr>
        <w:autoSpaceDE w:val="0"/>
        <w:autoSpaceDN w:val="0"/>
        <w:adjustRightInd w:val="0"/>
        <w:ind w:firstLine="720"/>
        <w:jc w:val="both"/>
        <w:rPr>
          <w:sz w:val="28"/>
          <w:szCs w:val="28"/>
        </w:rPr>
      </w:pPr>
    </w:p>
    <w:p w:rsidR="00D93AD6" w:rsidRPr="00D93AD6" w:rsidRDefault="00D93AD6" w:rsidP="00D16A2B">
      <w:pPr>
        <w:jc w:val="both"/>
        <w:rPr>
          <w:sz w:val="28"/>
          <w:szCs w:val="28"/>
        </w:rPr>
      </w:pPr>
      <w:r>
        <w:rPr>
          <w:sz w:val="28"/>
          <w:szCs w:val="28"/>
        </w:rPr>
        <w:t xml:space="preserve">         Түбән Кама муниципаль районында</w:t>
      </w:r>
      <w:r w:rsidRPr="00D93AD6">
        <w:rPr>
          <w:sz w:val="28"/>
          <w:szCs w:val="28"/>
        </w:rPr>
        <w:t xml:space="preserve"> муниципаль хезмәтнең вакантлы муниципаль вазыйфасын биләүгә конкурс үткәрү мәсьәләсен җайга салу максатларында, Россия Федерациясе Хезмәт кодексына, «Россия Федерациясендә муниципаль хезмәт турында» 2007 елның 2 мартындагы 25-ФЗ номерлы Федераль законга, муниципаль хезмәт турында Татарстан Республик</w:t>
      </w:r>
      <w:r>
        <w:rPr>
          <w:sz w:val="28"/>
          <w:szCs w:val="28"/>
        </w:rPr>
        <w:t>асы кодексына, Түбән Кама муниципаль районы</w:t>
      </w:r>
      <w:r w:rsidRPr="00D93AD6">
        <w:rPr>
          <w:sz w:val="28"/>
          <w:szCs w:val="28"/>
        </w:rPr>
        <w:t xml:space="preserve"> У</w:t>
      </w:r>
      <w:r>
        <w:rPr>
          <w:sz w:val="28"/>
          <w:szCs w:val="28"/>
        </w:rPr>
        <w:t>ставына таянып, Түбән Кама муниципаль районы</w:t>
      </w:r>
      <w:r w:rsidRPr="00D93AD6">
        <w:rPr>
          <w:sz w:val="28"/>
          <w:szCs w:val="28"/>
        </w:rPr>
        <w:t xml:space="preserve"> Советы</w:t>
      </w:r>
    </w:p>
    <w:p w:rsidR="00D93AD6" w:rsidRPr="00CB4AD2" w:rsidRDefault="00D93AD6" w:rsidP="00CB4AD2">
      <w:pPr>
        <w:autoSpaceDE w:val="0"/>
        <w:autoSpaceDN w:val="0"/>
        <w:adjustRightInd w:val="0"/>
        <w:ind w:firstLine="720"/>
        <w:jc w:val="both"/>
        <w:rPr>
          <w:sz w:val="28"/>
          <w:szCs w:val="28"/>
        </w:rPr>
      </w:pPr>
    </w:p>
    <w:p w:rsidR="008F23F9" w:rsidRPr="00CB4AD2" w:rsidRDefault="00D93AD6" w:rsidP="00CB4AD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КАРАР БИР</w:t>
      </w:r>
      <w:r>
        <w:rPr>
          <w:rFonts w:ascii="Times New Roman" w:hAnsi="Times New Roman" w:cs="Times New Roman"/>
          <w:sz w:val="28"/>
          <w:szCs w:val="28"/>
          <w:lang w:val="tt-RU"/>
        </w:rPr>
        <w:t>Ә</w:t>
      </w:r>
      <w:r w:rsidR="008F23F9" w:rsidRPr="00CB4AD2">
        <w:rPr>
          <w:rFonts w:ascii="Times New Roman" w:hAnsi="Times New Roman" w:cs="Times New Roman"/>
          <w:sz w:val="28"/>
          <w:szCs w:val="28"/>
        </w:rPr>
        <w:t>:</w:t>
      </w:r>
    </w:p>
    <w:p w:rsidR="008F23F9" w:rsidRPr="00CB4AD2" w:rsidRDefault="008F23F9" w:rsidP="00CB4AD2">
      <w:pPr>
        <w:autoSpaceDE w:val="0"/>
        <w:autoSpaceDN w:val="0"/>
        <w:adjustRightInd w:val="0"/>
        <w:ind w:firstLine="720"/>
        <w:jc w:val="both"/>
        <w:rPr>
          <w:sz w:val="28"/>
          <w:szCs w:val="28"/>
        </w:rPr>
      </w:pPr>
    </w:p>
    <w:p w:rsidR="00B61E56" w:rsidRPr="00CB4AD2" w:rsidRDefault="000316E4" w:rsidP="00CB4AD2">
      <w:pPr>
        <w:autoSpaceDE w:val="0"/>
        <w:autoSpaceDN w:val="0"/>
        <w:adjustRightInd w:val="0"/>
        <w:ind w:firstLine="720"/>
        <w:jc w:val="both"/>
        <w:rPr>
          <w:sz w:val="28"/>
          <w:szCs w:val="28"/>
        </w:rPr>
      </w:pPr>
      <w:r w:rsidRPr="00CB4AD2">
        <w:rPr>
          <w:sz w:val="28"/>
          <w:szCs w:val="28"/>
        </w:rPr>
        <w:t xml:space="preserve">1. </w:t>
      </w:r>
      <w:r w:rsidR="00D93AD6">
        <w:rPr>
          <w:sz w:val="28"/>
          <w:szCs w:val="28"/>
        </w:rPr>
        <w:t>Түбән Кама муниөипалҗ р</w:t>
      </w:r>
      <w:r w:rsidR="00D93AD6">
        <w:rPr>
          <w:sz w:val="28"/>
          <w:szCs w:val="28"/>
          <w:lang w:val="tt-RU"/>
        </w:rPr>
        <w:t>айоны</w:t>
      </w:r>
      <w:r w:rsidR="00D93AD6" w:rsidRPr="00D93AD6">
        <w:rPr>
          <w:sz w:val="28"/>
          <w:szCs w:val="28"/>
        </w:rPr>
        <w:t xml:space="preserve"> Советын</w:t>
      </w:r>
      <w:r w:rsidR="00D93AD6">
        <w:rPr>
          <w:sz w:val="28"/>
          <w:szCs w:val="28"/>
        </w:rPr>
        <w:t>ың 2006 елның 13 октябрендәге 50</w:t>
      </w:r>
      <w:r w:rsidR="00D93AD6" w:rsidRPr="00D93AD6">
        <w:rPr>
          <w:sz w:val="28"/>
          <w:szCs w:val="28"/>
        </w:rPr>
        <w:t xml:space="preserve"> номерлы «Татарстан Республикасы </w:t>
      </w:r>
      <w:r w:rsidR="00D93AD6">
        <w:rPr>
          <w:sz w:val="28"/>
          <w:szCs w:val="28"/>
        </w:rPr>
        <w:t>«</w:t>
      </w:r>
      <w:r w:rsidR="00D93AD6" w:rsidRPr="00D93AD6">
        <w:rPr>
          <w:sz w:val="28"/>
          <w:szCs w:val="28"/>
        </w:rPr>
        <w:t>Түбән Кама муниципаль районы</w:t>
      </w:r>
      <w:r w:rsidR="00D93AD6">
        <w:rPr>
          <w:sz w:val="28"/>
          <w:szCs w:val="28"/>
        </w:rPr>
        <w:t xml:space="preserve">» </w:t>
      </w:r>
      <w:r w:rsidR="00D93AD6" w:rsidRPr="00D93AD6">
        <w:rPr>
          <w:sz w:val="28"/>
          <w:szCs w:val="28"/>
        </w:rPr>
        <w:t>муниципаль берәмлегендә муниципаль хезмәтнең вакантлы муниципаль вазыйфасын биләүгә конкурс турындагы нигезләмәне раслау хакында» карарына түбәндәге үзгәрешләр кертергә:</w:t>
      </w:r>
    </w:p>
    <w:p w:rsidR="00E012F8" w:rsidRPr="00CB4AD2" w:rsidRDefault="008E626E" w:rsidP="00CB4AD2">
      <w:pPr>
        <w:autoSpaceDE w:val="0"/>
        <w:autoSpaceDN w:val="0"/>
        <w:adjustRightInd w:val="0"/>
        <w:ind w:firstLine="720"/>
        <w:jc w:val="both"/>
        <w:rPr>
          <w:sz w:val="28"/>
          <w:szCs w:val="28"/>
        </w:rPr>
      </w:pPr>
      <w:r w:rsidRPr="00CB4AD2">
        <w:rPr>
          <w:sz w:val="28"/>
          <w:szCs w:val="28"/>
        </w:rPr>
        <w:t>1.1.</w:t>
      </w:r>
      <w:r w:rsidR="00E012F8" w:rsidRPr="00CB4AD2">
        <w:rPr>
          <w:sz w:val="28"/>
          <w:szCs w:val="28"/>
        </w:rPr>
        <w:t xml:space="preserve"> </w:t>
      </w:r>
      <w:r w:rsidR="00D93AD6" w:rsidRPr="00D93AD6">
        <w:rPr>
          <w:sz w:val="28"/>
          <w:szCs w:val="28"/>
        </w:rPr>
        <w:t>4 пунктны түбәндәге редакциядә бәян итәргә: «4. Конкурста катнашырга Россия Федерациясе гражданнарына (алга таба - гражданнар), шулай ук муниципаль хезмәтнең вакантлы вазыйфасын биләү өчен квалификация таләпләренә җавап бирүче һәм әлеге Нигезләмәнең 13 пунктында каралган срокта әлеге Нигезләмәнең 9 пунктында күрсәтелгән документлар тапшырган муниципаль хезмәткәрләргә рөхсәт ителә.</w:t>
      </w:r>
      <w:r w:rsidR="00D93AD6">
        <w:rPr>
          <w:sz w:val="28"/>
          <w:szCs w:val="28"/>
        </w:rPr>
        <w:t>».</w:t>
      </w:r>
    </w:p>
    <w:p w:rsidR="00E012F8" w:rsidRPr="00CB4AD2" w:rsidRDefault="00E012F8" w:rsidP="00CB4AD2">
      <w:pPr>
        <w:autoSpaceDE w:val="0"/>
        <w:autoSpaceDN w:val="0"/>
        <w:adjustRightInd w:val="0"/>
        <w:ind w:firstLine="720"/>
        <w:jc w:val="both"/>
        <w:rPr>
          <w:sz w:val="28"/>
          <w:szCs w:val="28"/>
        </w:rPr>
      </w:pPr>
      <w:r w:rsidRPr="00CB4AD2">
        <w:rPr>
          <w:sz w:val="28"/>
          <w:szCs w:val="28"/>
        </w:rPr>
        <w:t xml:space="preserve">1.2. </w:t>
      </w:r>
      <w:r w:rsidR="00D93AD6" w:rsidRPr="00D93AD6">
        <w:rPr>
          <w:sz w:val="28"/>
          <w:szCs w:val="28"/>
        </w:rPr>
        <w:t>5 пунктны түбәндәге редакциядә бәян итәргә: «5. Гражданга (муниципаль хезмәткәргә) муниципаль хезмәтнең вакантлы вазыйфасын биләү өчен квалификация таләпләренә туры килмәүгә бәйле, шулай ук «Россия Федерациясендә муниципаль хезмәт турында» 2007 елның 2 мартындагы 25-ФЗ номерлы Федераль закон белән билгеләнгән чикләүләргә бәйле рәвештә конкурста катнашырга рөхсәт ителми.».</w:t>
      </w:r>
    </w:p>
    <w:p w:rsidR="00D93AD6" w:rsidRPr="00D93AD6" w:rsidRDefault="00D93AD6" w:rsidP="00D93AD6">
      <w:pPr>
        <w:autoSpaceDE w:val="0"/>
        <w:autoSpaceDN w:val="0"/>
        <w:adjustRightInd w:val="0"/>
        <w:ind w:firstLine="720"/>
        <w:jc w:val="both"/>
        <w:rPr>
          <w:sz w:val="28"/>
          <w:szCs w:val="28"/>
        </w:rPr>
      </w:pPr>
      <w:r w:rsidRPr="00D93AD6">
        <w:rPr>
          <w:sz w:val="28"/>
          <w:szCs w:val="28"/>
        </w:rPr>
        <w:t>1.3. 9 пунктның 1, 4, 6 пунктчаларын түбәндәге редакциядә бәян итәргә:</w:t>
      </w:r>
    </w:p>
    <w:p w:rsidR="00D93AD6" w:rsidRPr="00D93AD6" w:rsidRDefault="00D93AD6" w:rsidP="00D93AD6">
      <w:pPr>
        <w:autoSpaceDE w:val="0"/>
        <w:autoSpaceDN w:val="0"/>
        <w:adjustRightInd w:val="0"/>
        <w:ind w:firstLine="720"/>
        <w:jc w:val="both"/>
        <w:rPr>
          <w:sz w:val="28"/>
          <w:szCs w:val="28"/>
        </w:rPr>
      </w:pPr>
      <w:r w:rsidRPr="00D93AD6">
        <w:rPr>
          <w:sz w:val="28"/>
          <w:szCs w:val="28"/>
        </w:rPr>
        <w:t xml:space="preserve"> «1) Россия Федерациясе Хөкүмәте тарафыннан расланган форма буенча тутырылган һәм имзаланган анкетаны фото белән; </w:t>
      </w:r>
    </w:p>
    <w:p w:rsidR="00D93AD6" w:rsidRPr="00D93AD6" w:rsidRDefault="00D93AD6" w:rsidP="00D93AD6">
      <w:pPr>
        <w:autoSpaceDE w:val="0"/>
        <w:autoSpaceDN w:val="0"/>
        <w:adjustRightInd w:val="0"/>
        <w:ind w:firstLine="720"/>
        <w:jc w:val="both"/>
        <w:rPr>
          <w:sz w:val="28"/>
          <w:szCs w:val="28"/>
        </w:rPr>
      </w:pPr>
      <w:r w:rsidRPr="00D93AD6">
        <w:rPr>
          <w:sz w:val="28"/>
          <w:szCs w:val="28"/>
        </w:rPr>
        <w:lastRenderedPageBreak/>
        <w:t xml:space="preserve">4) хезмәт кенәгәсенең күчермәсе һәм (яки) хезмәт эшчәнлеге турында мәгълүмат (Россия Федерациясе Хезмәт кодексының 66.1 статьясы); </w:t>
      </w:r>
    </w:p>
    <w:p w:rsidR="00D93AD6" w:rsidRPr="00CB4AD2" w:rsidRDefault="00D93AD6" w:rsidP="00D93AD6">
      <w:pPr>
        <w:autoSpaceDE w:val="0"/>
        <w:autoSpaceDN w:val="0"/>
        <w:adjustRightInd w:val="0"/>
        <w:ind w:firstLine="720"/>
        <w:jc w:val="both"/>
        <w:rPr>
          <w:sz w:val="28"/>
          <w:szCs w:val="28"/>
        </w:rPr>
      </w:pPr>
      <w:r w:rsidRPr="00D93AD6">
        <w:rPr>
          <w:sz w:val="28"/>
          <w:szCs w:val="28"/>
        </w:rPr>
        <w:t>6) конкурсны үткәрү елына кадәрге ел өчен керемнәр турында, мөлкәт һәм мөлкәти характердагы йөкләмәләр турында мәгълүмат;».</w:t>
      </w:r>
    </w:p>
    <w:p w:rsidR="00E81775" w:rsidRPr="00CB4AD2" w:rsidRDefault="00E81775" w:rsidP="00CB4AD2">
      <w:pPr>
        <w:autoSpaceDE w:val="0"/>
        <w:autoSpaceDN w:val="0"/>
        <w:adjustRightInd w:val="0"/>
        <w:ind w:firstLine="720"/>
        <w:jc w:val="both"/>
        <w:rPr>
          <w:sz w:val="28"/>
          <w:szCs w:val="28"/>
        </w:rPr>
      </w:pPr>
      <w:r w:rsidRPr="00E81775">
        <w:rPr>
          <w:sz w:val="28"/>
          <w:szCs w:val="28"/>
        </w:rPr>
        <w:t>1.4. 13 пунктта беренче абзацны түбәндәге эчтәлекле җөмлә белән тулыланды</w:t>
      </w:r>
      <w:r>
        <w:rPr>
          <w:sz w:val="28"/>
          <w:szCs w:val="28"/>
        </w:rPr>
        <w:t>рырга: «Документлар гражданнар тарафыннан (муниципаль хезмәткәрләр тарафыннан</w:t>
      </w:r>
      <w:r w:rsidRPr="00E81775">
        <w:rPr>
          <w:sz w:val="28"/>
          <w:szCs w:val="28"/>
        </w:rPr>
        <w:t>) шәхсән, почта аша яисә электрон рәвештә, Россия Федерациясе Хөкүмәте билгеләгән тәртиптә күрсәтелгән мәгълүмат системасын кулланып тапшырыла.»</w:t>
      </w:r>
    </w:p>
    <w:p w:rsidR="00E81775" w:rsidRPr="00CB4AD2" w:rsidRDefault="00E81775" w:rsidP="00CB4AD2">
      <w:pPr>
        <w:pStyle w:val="ConsPlusNormal"/>
        <w:widowControl/>
        <w:jc w:val="both"/>
        <w:rPr>
          <w:rFonts w:ascii="Times New Roman" w:hAnsi="Times New Roman" w:cs="Times New Roman"/>
          <w:sz w:val="28"/>
          <w:szCs w:val="28"/>
        </w:rPr>
      </w:pPr>
      <w:r w:rsidRPr="00E81775">
        <w:rPr>
          <w:rFonts w:ascii="Times New Roman" w:hAnsi="Times New Roman" w:cs="Times New Roman"/>
          <w:sz w:val="28"/>
          <w:szCs w:val="28"/>
        </w:rPr>
        <w:t>1.5. 21 пунктта өченче абзацны түбәндәге редакциядә бәян итәргә: «Конкурс комиссиясе утырышы, әгәр анда аның әгъзаларының гомуми саныннан кимендә өчтән икесе катнашса, хокуклы дип санала. Конкурс комиссиясе утырышын бары тик муниципаль хезмәт вазыйфаларын биләүче әгъзалар катнашында гына уздыру рөхсәт ителми. Конкурс комиссиясе карарлары утырышта катнашучы әгъзаларының гади күпчелек тавышы белән кабул ителә.».</w:t>
      </w:r>
    </w:p>
    <w:p w:rsidR="00E81775" w:rsidRPr="00CB4AD2" w:rsidRDefault="00E81775" w:rsidP="00CB4AD2">
      <w:pPr>
        <w:autoSpaceDE w:val="0"/>
        <w:autoSpaceDN w:val="0"/>
        <w:adjustRightInd w:val="0"/>
        <w:ind w:firstLine="720"/>
        <w:jc w:val="both"/>
        <w:rPr>
          <w:sz w:val="28"/>
          <w:szCs w:val="28"/>
        </w:rPr>
      </w:pPr>
      <w:r w:rsidRPr="00E81775">
        <w:rPr>
          <w:sz w:val="28"/>
          <w:szCs w:val="28"/>
        </w:rPr>
        <w:t>1.6. 25 пунктка түбәндәге редакциядә беренче абзац өстәргә: «Кандидатлар булмаса яисә вазыйфага квалификация таләпләренә туры килә торган бер генә кандидат булса, конкурс гамәлгә ашмаган дип таныла. Бу очракта бердәнбер кандидатка, кандидатларның таләп ителә торган саны булмау сәбәпле, конкурс үткәрелмәгән дип, язмача хәбәр ителә.».</w:t>
      </w:r>
    </w:p>
    <w:p w:rsidR="00E81775" w:rsidRPr="00CB4AD2" w:rsidRDefault="00E81775" w:rsidP="00CB4AD2">
      <w:pPr>
        <w:autoSpaceDE w:val="0"/>
        <w:autoSpaceDN w:val="0"/>
        <w:adjustRightInd w:val="0"/>
        <w:ind w:firstLine="720"/>
        <w:jc w:val="both"/>
        <w:rPr>
          <w:sz w:val="28"/>
          <w:szCs w:val="28"/>
        </w:rPr>
      </w:pPr>
      <w:r w:rsidRPr="00E81775">
        <w:rPr>
          <w:sz w:val="28"/>
          <w:szCs w:val="28"/>
        </w:rPr>
        <w:t>1.7. 26 пунктны түбәндәге эчтәлекле җөмлә белән тулыландырырга: «Әгәр гражданин конкурста катнашу өчен документларны электрон рәвештә тапшырса, конкурс нәтиҗәләре аңа электрон документ рәвешендә җибәрелә.».</w:t>
      </w:r>
    </w:p>
    <w:p w:rsidR="00E81775" w:rsidRPr="00CB4AD2" w:rsidRDefault="00E81775" w:rsidP="00CB4AD2">
      <w:pPr>
        <w:autoSpaceDE w:val="0"/>
        <w:autoSpaceDN w:val="0"/>
        <w:adjustRightInd w:val="0"/>
        <w:ind w:firstLine="720"/>
        <w:jc w:val="both"/>
        <w:rPr>
          <w:sz w:val="28"/>
          <w:szCs w:val="28"/>
        </w:rPr>
      </w:pPr>
      <w:r w:rsidRPr="00E81775">
        <w:rPr>
          <w:sz w:val="28"/>
          <w:szCs w:val="28"/>
        </w:rPr>
        <w:t>1.8. 27 пунктка түбәндәге редакциядә җөмлә өстәргә: «Конкурста катнашу өчен электрон рәвештә бирелгән документлар өч ел дәвамында саклана, шуннан соң юкка чыгарылырга тиеш.».</w:t>
      </w:r>
    </w:p>
    <w:p w:rsidR="003D203F" w:rsidRPr="00CB4AD2" w:rsidRDefault="003D203F" w:rsidP="00CB4AD2">
      <w:pPr>
        <w:autoSpaceDE w:val="0"/>
        <w:autoSpaceDN w:val="0"/>
        <w:adjustRightInd w:val="0"/>
        <w:ind w:firstLine="720"/>
        <w:jc w:val="both"/>
        <w:rPr>
          <w:sz w:val="28"/>
          <w:szCs w:val="28"/>
        </w:rPr>
      </w:pPr>
    </w:p>
    <w:p w:rsidR="008F23F9" w:rsidRPr="00CB4AD2" w:rsidRDefault="00A824F8" w:rsidP="00CB4AD2">
      <w:pPr>
        <w:autoSpaceDE w:val="0"/>
        <w:autoSpaceDN w:val="0"/>
        <w:adjustRightInd w:val="0"/>
        <w:ind w:firstLine="720"/>
        <w:jc w:val="both"/>
        <w:rPr>
          <w:sz w:val="28"/>
          <w:szCs w:val="28"/>
        </w:rPr>
      </w:pPr>
      <w:r w:rsidRPr="00CB4AD2">
        <w:rPr>
          <w:sz w:val="28"/>
          <w:szCs w:val="28"/>
        </w:rPr>
        <w:t>2</w:t>
      </w:r>
      <w:r w:rsidR="00C3381F" w:rsidRPr="00CB4AD2">
        <w:rPr>
          <w:sz w:val="28"/>
          <w:szCs w:val="28"/>
        </w:rPr>
        <w:t>.</w:t>
      </w:r>
      <w:r w:rsidR="00EC585B" w:rsidRPr="00CB4AD2">
        <w:rPr>
          <w:sz w:val="28"/>
          <w:szCs w:val="28"/>
        </w:rPr>
        <w:t xml:space="preserve"> </w:t>
      </w:r>
      <w:r w:rsidR="00E81775" w:rsidRPr="00E81775">
        <w:rPr>
          <w:sz w:val="28"/>
          <w:szCs w:val="28"/>
        </w:rPr>
        <w:t>Әлеге карарның үтәлешен контрольдә тотуны җирле үзидарә, регламент һәм хокук тәртибе мәсьәләләре буенча даими комиссиягә йөкләргә.</w:t>
      </w:r>
    </w:p>
    <w:p w:rsidR="008F23F9" w:rsidRDefault="008F23F9" w:rsidP="00CB4AD2">
      <w:pPr>
        <w:autoSpaceDE w:val="0"/>
        <w:autoSpaceDN w:val="0"/>
        <w:adjustRightInd w:val="0"/>
        <w:spacing w:line="288" w:lineRule="auto"/>
        <w:ind w:firstLine="720"/>
        <w:jc w:val="both"/>
        <w:rPr>
          <w:sz w:val="28"/>
          <w:szCs w:val="28"/>
        </w:rPr>
      </w:pPr>
    </w:p>
    <w:p w:rsidR="00CB4AD2" w:rsidRPr="00CB4AD2" w:rsidRDefault="00CB4AD2" w:rsidP="00CB4AD2">
      <w:pPr>
        <w:autoSpaceDE w:val="0"/>
        <w:autoSpaceDN w:val="0"/>
        <w:adjustRightInd w:val="0"/>
        <w:spacing w:line="288" w:lineRule="auto"/>
        <w:ind w:firstLine="720"/>
        <w:jc w:val="both"/>
        <w:rPr>
          <w:sz w:val="28"/>
          <w:szCs w:val="28"/>
        </w:rPr>
      </w:pPr>
    </w:p>
    <w:p w:rsidR="00A112F6" w:rsidRPr="00A112F6" w:rsidRDefault="00A112F6" w:rsidP="00A112F6">
      <w:pPr>
        <w:rPr>
          <w:sz w:val="28"/>
          <w:szCs w:val="27"/>
        </w:rPr>
      </w:pPr>
      <w:r w:rsidRPr="00A112F6">
        <w:rPr>
          <w:sz w:val="28"/>
          <w:szCs w:val="27"/>
        </w:rPr>
        <w:t>Түбән Кама муниципаль районы</w:t>
      </w:r>
    </w:p>
    <w:p w:rsidR="00A112F6" w:rsidRPr="00A112F6" w:rsidRDefault="00A112F6" w:rsidP="00A112F6">
      <w:pPr>
        <w:rPr>
          <w:sz w:val="28"/>
          <w:szCs w:val="27"/>
          <w:lang w:val="tt-RU"/>
        </w:rPr>
      </w:pPr>
      <w:r w:rsidRPr="00A112F6">
        <w:rPr>
          <w:sz w:val="28"/>
          <w:szCs w:val="27"/>
        </w:rPr>
        <w:t>Башлыгы вазыйфаларын башкаручы</w:t>
      </w:r>
      <w:r w:rsidRPr="00A112F6">
        <w:rPr>
          <w:sz w:val="28"/>
          <w:szCs w:val="27"/>
          <w:lang w:val="tt-RU"/>
        </w:rPr>
        <w:t xml:space="preserve">, </w:t>
      </w:r>
    </w:p>
    <w:p w:rsidR="00A112F6" w:rsidRPr="00A112F6" w:rsidRDefault="00A112F6" w:rsidP="00A112F6">
      <w:pPr>
        <w:rPr>
          <w:sz w:val="28"/>
          <w:szCs w:val="27"/>
        </w:rPr>
      </w:pPr>
      <w:r w:rsidRPr="00A112F6">
        <w:rPr>
          <w:sz w:val="28"/>
          <w:szCs w:val="27"/>
          <w:lang w:val="tt-RU"/>
        </w:rPr>
        <w:t>Башлык урынбасары</w:t>
      </w:r>
      <w:r w:rsidRPr="00A112F6">
        <w:rPr>
          <w:sz w:val="28"/>
          <w:szCs w:val="27"/>
        </w:rPr>
        <w:t xml:space="preserve">                                                      </w:t>
      </w:r>
      <w:r>
        <w:rPr>
          <w:sz w:val="28"/>
          <w:szCs w:val="27"/>
        </w:rPr>
        <w:t xml:space="preserve">                           </w:t>
      </w:r>
      <w:r w:rsidRPr="00A112F6">
        <w:rPr>
          <w:sz w:val="28"/>
          <w:szCs w:val="27"/>
        </w:rPr>
        <w:t>Э.Р.Долотказина</w:t>
      </w:r>
    </w:p>
    <w:p w:rsidR="003430C5" w:rsidRPr="00A112F6" w:rsidRDefault="003430C5" w:rsidP="003430C5">
      <w:pPr>
        <w:rPr>
          <w:sz w:val="28"/>
          <w:szCs w:val="27"/>
        </w:rPr>
      </w:pPr>
    </w:p>
    <w:p w:rsidR="00C3381F" w:rsidRPr="00CE046D" w:rsidRDefault="00C3381F" w:rsidP="003430C5">
      <w:pPr>
        <w:rPr>
          <w:sz w:val="27"/>
          <w:szCs w:val="27"/>
        </w:rPr>
      </w:pPr>
    </w:p>
    <w:p w:rsidR="00C3381F" w:rsidRPr="00CE046D" w:rsidRDefault="00C3381F" w:rsidP="003430C5">
      <w:pPr>
        <w:rPr>
          <w:sz w:val="27"/>
          <w:szCs w:val="27"/>
        </w:rPr>
      </w:pPr>
    </w:p>
    <w:p w:rsidR="00C3381F" w:rsidRPr="00CE046D" w:rsidRDefault="00C3381F" w:rsidP="003430C5">
      <w:pPr>
        <w:rPr>
          <w:sz w:val="27"/>
          <w:szCs w:val="27"/>
        </w:rPr>
      </w:pPr>
    </w:p>
    <w:p w:rsidR="00C3381F" w:rsidRPr="00CE046D" w:rsidRDefault="00C3381F" w:rsidP="003430C5">
      <w:pPr>
        <w:rPr>
          <w:sz w:val="27"/>
          <w:szCs w:val="27"/>
        </w:rPr>
      </w:pPr>
    </w:p>
    <w:p w:rsidR="00C3381F" w:rsidRPr="00CE046D" w:rsidRDefault="00C3381F" w:rsidP="003430C5">
      <w:pPr>
        <w:rPr>
          <w:sz w:val="27"/>
          <w:szCs w:val="27"/>
        </w:rPr>
      </w:pPr>
    </w:p>
    <w:p w:rsidR="00C3381F" w:rsidRDefault="00C3381F" w:rsidP="003430C5">
      <w:pPr>
        <w:rPr>
          <w:sz w:val="27"/>
          <w:szCs w:val="27"/>
        </w:rPr>
      </w:pPr>
    </w:p>
    <w:sectPr w:rsidR="00C3381F" w:rsidSect="00D16A2B">
      <w:footerReference w:type="default" r:id="rId8"/>
      <w:pgSz w:w="11906" w:h="16838"/>
      <w:pgMar w:top="1135" w:right="567" w:bottom="567"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C7F" w:rsidRDefault="00D67C7F">
      <w:r>
        <w:separator/>
      </w:r>
    </w:p>
  </w:endnote>
  <w:endnote w:type="continuationSeparator" w:id="0">
    <w:p w:rsidR="00D67C7F" w:rsidRDefault="00D6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A2B" w:rsidRDefault="00D16A2B">
    <w:pPr>
      <w:pStyle w:val="a6"/>
      <w:jc w:val="center"/>
    </w:pPr>
    <w:r>
      <w:fldChar w:fldCharType="begin"/>
    </w:r>
    <w:r>
      <w:instrText>PAGE   \* MERGEFORMAT</w:instrText>
    </w:r>
    <w:r>
      <w:fldChar w:fldCharType="separate"/>
    </w:r>
    <w:r w:rsidR="005C335E">
      <w:rPr>
        <w:noProof/>
      </w:rPr>
      <w:t>2</w:t>
    </w:r>
    <w:r>
      <w:fldChar w:fldCharType="end"/>
    </w:r>
  </w:p>
  <w:p w:rsidR="00D16A2B" w:rsidRDefault="00D16A2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C7F" w:rsidRDefault="00D67C7F">
      <w:r>
        <w:separator/>
      </w:r>
    </w:p>
  </w:footnote>
  <w:footnote w:type="continuationSeparator" w:id="0">
    <w:p w:rsidR="00D67C7F" w:rsidRDefault="00D67C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F80B8A"/>
    <w:multiLevelType w:val="hybridMultilevel"/>
    <w:tmpl w:val="FC02A448"/>
    <w:lvl w:ilvl="0" w:tplc="7ACEB9E4">
      <w:start w:val="1"/>
      <w:numFmt w:val="decimal"/>
      <w:lvlText w:val="%1."/>
      <w:lvlJc w:val="left"/>
      <w:pPr>
        <w:tabs>
          <w:tab w:val="num" w:pos="1365"/>
        </w:tabs>
        <w:ind w:left="136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BDE57B0"/>
    <w:multiLevelType w:val="hybridMultilevel"/>
    <w:tmpl w:val="6D5280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27C"/>
    <w:rsid w:val="000074AC"/>
    <w:rsid w:val="000316E4"/>
    <w:rsid w:val="0003473C"/>
    <w:rsid w:val="00043E74"/>
    <w:rsid w:val="00044E05"/>
    <w:rsid w:val="00062D2B"/>
    <w:rsid w:val="00067713"/>
    <w:rsid w:val="00087A54"/>
    <w:rsid w:val="000959D7"/>
    <w:rsid w:val="000D3633"/>
    <w:rsid w:val="000D59DA"/>
    <w:rsid w:val="00103F5D"/>
    <w:rsid w:val="00121234"/>
    <w:rsid w:val="0012167A"/>
    <w:rsid w:val="0012752C"/>
    <w:rsid w:val="0014294B"/>
    <w:rsid w:val="00143666"/>
    <w:rsid w:val="00150D0B"/>
    <w:rsid w:val="001664EC"/>
    <w:rsid w:val="001729A9"/>
    <w:rsid w:val="00180045"/>
    <w:rsid w:val="00183779"/>
    <w:rsid w:val="00187B7B"/>
    <w:rsid w:val="001B02FB"/>
    <w:rsid w:val="001C3397"/>
    <w:rsid w:val="001C387C"/>
    <w:rsid w:val="001E1D32"/>
    <w:rsid w:val="002013D1"/>
    <w:rsid w:val="00214A32"/>
    <w:rsid w:val="00242938"/>
    <w:rsid w:val="002711C4"/>
    <w:rsid w:val="002906D6"/>
    <w:rsid w:val="002D0FA0"/>
    <w:rsid w:val="002F71F6"/>
    <w:rsid w:val="0034142C"/>
    <w:rsid w:val="003430C5"/>
    <w:rsid w:val="003464A7"/>
    <w:rsid w:val="00347497"/>
    <w:rsid w:val="00360963"/>
    <w:rsid w:val="00376264"/>
    <w:rsid w:val="00390C1C"/>
    <w:rsid w:val="00393EA7"/>
    <w:rsid w:val="00394F0D"/>
    <w:rsid w:val="003B2ECB"/>
    <w:rsid w:val="003C3DFD"/>
    <w:rsid w:val="003D203F"/>
    <w:rsid w:val="003E639F"/>
    <w:rsid w:val="003E793D"/>
    <w:rsid w:val="003F04D1"/>
    <w:rsid w:val="00422AB1"/>
    <w:rsid w:val="00440634"/>
    <w:rsid w:val="00473139"/>
    <w:rsid w:val="00474CA0"/>
    <w:rsid w:val="004A34D4"/>
    <w:rsid w:val="004C4B99"/>
    <w:rsid w:val="004C4FE9"/>
    <w:rsid w:val="004D18E8"/>
    <w:rsid w:val="00511E79"/>
    <w:rsid w:val="00517B63"/>
    <w:rsid w:val="00522843"/>
    <w:rsid w:val="005346A3"/>
    <w:rsid w:val="00534AB4"/>
    <w:rsid w:val="0056392B"/>
    <w:rsid w:val="00565A9F"/>
    <w:rsid w:val="0057788E"/>
    <w:rsid w:val="005847BE"/>
    <w:rsid w:val="0059092E"/>
    <w:rsid w:val="005A7D29"/>
    <w:rsid w:val="005C335E"/>
    <w:rsid w:val="005C668D"/>
    <w:rsid w:val="005E1642"/>
    <w:rsid w:val="005E50C0"/>
    <w:rsid w:val="005F7D12"/>
    <w:rsid w:val="0061201C"/>
    <w:rsid w:val="0064494D"/>
    <w:rsid w:val="0065594C"/>
    <w:rsid w:val="00670192"/>
    <w:rsid w:val="00671EDF"/>
    <w:rsid w:val="00691CB4"/>
    <w:rsid w:val="006A04AA"/>
    <w:rsid w:val="006B375A"/>
    <w:rsid w:val="006C0CA6"/>
    <w:rsid w:val="006C63B2"/>
    <w:rsid w:val="006E652D"/>
    <w:rsid w:val="00706728"/>
    <w:rsid w:val="00726AC8"/>
    <w:rsid w:val="007430CE"/>
    <w:rsid w:val="0075791C"/>
    <w:rsid w:val="00771736"/>
    <w:rsid w:val="007878EB"/>
    <w:rsid w:val="007B047D"/>
    <w:rsid w:val="007C5CE8"/>
    <w:rsid w:val="007D5953"/>
    <w:rsid w:val="007E3811"/>
    <w:rsid w:val="007E382B"/>
    <w:rsid w:val="007E7FD9"/>
    <w:rsid w:val="007F3CD2"/>
    <w:rsid w:val="00800EE8"/>
    <w:rsid w:val="00815975"/>
    <w:rsid w:val="00823566"/>
    <w:rsid w:val="00833A86"/>
    <w:rsid w:val="0084209E"/>
    <w:rsid w:val="00850764"/>
    <w:rsid w:val="00850A2C"/>
    <w:rsid w:val="00854E48"/>
    <w:rsid w:val="00862D80"/>
    <w:rsid w:val="00870556"/>
    <w:rsid w:val="00882F9E"/>
    <w:rsid w:val="0089145E"/>
    <w:rsid w:val="008978E8"/>
    <w:rsid w:val="008B0769"/>
    <w:rsid w:val="008C55A1"/>
    <w:rsid w:val="008E626E"/>
    <w:rsid w:val="008F23F9"/>
    <w:rsid w:val="00912C3A"/>
    <w:rsid w:val="00943B33"/>
    <w:rsid w:val="0096146E"/>
    <w:rsid w:val="00965E24"/>
    <w:rsid w:val="00990FDF"/>
    <w:rsid w:val="0099364D"/>
    <w:rsid w:val="00996301"/>
    <w:rsid w:val="009B3D66"/>
    <w:rsid w:val="009B4225"/>
    <w:rsid w:val="009B5730"/>
    <w:rsid w:val="009C11B2"/>
    <w:rsid w:val="009D161C"/>
    <w:rsid w:val="009D5F7C"/>
    <w:rsid w:val="009D7940"/>
    <w:rsid w:val="009F5749"/>
    <w:rsid w:val="009F67A2"/>
    <w:rsid w:val="00A04452"/>
    <w:rsid w:val="00A0570D"/>
    <w:rsid w:val="00A1074D"/>
    <w:rsid w:val="00A112F6"/>
    <w:rsid w:val="00A15DB8"/>
    <w:rsid w:val="00A24C44"/>
    <w:rsid w:val="00A31504"/>
    <w:rsid w:val="00A32126"/>
    <w:rsid w:val="00A824F8"/>
    <w:rsid w:val="00A83FE0"/>
    <w:rsid w:val="00AB1E16"/>
    <w:rsid w:val="00B046A5"/>
    <w:rsid w:val="00B265DB"/>
    <w:rsid w:val="00B32093"/>
    <w:rsid w:val="00B5510F"/>
    <w:rsid w:val="00B61E56"/>
    <w:rsid w:val="00B80AFD"/>
    <w:rsid w:val="00B81E64"/>
    <w:rsid w:val="00BC771C"/>
    <w:rsid w:val="00C3381F"/>
    <w:rsid w:val="00C47C6E"/>
    <w:rsid w:val="00C47E07"/>
    <w:rsid w:val="00C50272"/>
    <w:rsid w:val="00C55E05"/>
    <w:rsid w:val="00C96BDE"/>
    <w:rsid w:val="00CA3C59"/>
    <w:rsid w:val="00CA40EE"/>
    <w:rsid w:val="00CB0E97"/>
    <w:rsid w:val="00CB4AD2"/>
    <w:rsid w:val="00CC1C2B"/>
    <w:rsid w:val="00CC32B8"/>
    <w:rsid w:val="00CD74DC"/>
    <w:rsid w:val="00CE046D"/>
    <w:rsid w:val="00CE11A0"/>
    <w:rsid w:val="00CE61C8"/>
    <w:rsid w:val="00CF2F37"/>
    <w:rsid w:val="00CF46B8"/>
    <w:rsid w:val="00D0485C"/>
    <w:rsid w:val="00D16A2B"/>
    <w:rsid w:val="00D3390E"/>
    <w:rsid w:val="00D67C7F"/>
    <w:rsid w:val="00D826A3"/>
    <w:rsid w:val="00D91980"/>
    <w:rsid w:val="00D93AD6"/>
    <w:rsid w:val="00E012F8"/>
    <w:rsid w:val="00E10832"/>
    <w:rsid w:val="00E11A38"/>
    <w:rsid w:val="00E37F42"/>
    <w:rsid w:val="00E47EB4"/>
    <w:rsid w:val="00E615D9"/>
    <w:rsid w:val="00E624A1"/>
    <w:rsid w:val="00E81775"/>
    <w:rsid w:val="00E8698B"/>
    <w:rsid w:val="00EA1CE9"/>
    <w:rsid w:val="00EC585B"/>
    <w:rsid w:val="00EC5E7F"/>
    <w:rsid w:val="00EC7E5D"/>
    <w:rsid w:val="00ED7A06"/>
    <w:rsid w:val="00EF2B25"/>
    <w:rsid w:val="00F13DEE"/>
    <w:rsid w:val="00F2572B"/>
    <w:rsid w:val="00F25B94"/>
    <w:rsid w:val="00F40AC4"/>
    <w:rsid w:val="00F5114C"/>
    <w:rsid w:val="00F6283B"/>
    <w:rsid w:val="00F82C39"/>
    <w:rsid w:val="00FA2291"/>
    <w:rsid w:val="00FA4D15"/>
    <w:rsid w:val="00FA66FB"/>
    <w:rsid w:val="00FC2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2D369C2E-E8C0-4BE1-9BC9-EFD57B9E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4"/>
    </w:rPr>
  </w:style>
  <w:style w:type="paragraph" w:styleId="2">
    <w:name w:val="heading 2"/>
    <w:basedOn w:val="a"/>
    <w:next w:val="a"/>
    <w:qFormat/>
    <w:pPr>
      <w:keepNext/>
      <w:jc w:val="center"/>
      <w:outlineLvl w:val="1"/>
    </w:pPr>
    <w:rPr>
      <w:b/>
    </w:rPr>
  </w:style>
  <w:style w:type="paragraph" w:styleId="3">
    <w:name w:val="heading 3"/>
    <w:basedOn w:val="a"/>
    <w:next w:val="a"/>
    <w:qFormat/>
    <w:pPr>
      <w:keepNext/>
      <w:jc w:val="center"/>
      <w:outlineLvl w:val="2"/>
    </w:pPr>
    <w:rPr>
      <w:b/>
      <w:sz w:val="24"/>
    </w:rPr>
  </w:style>
  <w:style w:type="paragraph" w:styleId="5">
    <w:name w:val="heading 5"/>
    <w:basedOn w:val="a"/>
    <w:next w:val="a"/>
    <w:qFormat/>
    <w:rsid w:val="008B0769"/>
    <w:pPr>
      <w:keepNext/>
      <w:jc w:val="right"/>
      <w:outlineLvl w:val="4"/>
    </w:pPr>
    <w:rPr>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center"/>
    </w:pPr>
    <w:rPr>
      <w:b/>
      <w:sz w:val="24"/>
    </w:rPr>
  </w:style>
  <w:style w:type="paragraph" w:styleId="20">
    <w:name w:val="Body Text 2"/>
    <w:basedOn w:val="a"/>
    <w:pPr>
      <w:jc w:val="both"/>
    </w:pPr>
    <w:rPr>
      <w:b/>
      <w:sz w:val="24"/>
    </w:rPr>
  </w:style>
  <w:style w:type="paragraph" w:styleId="30">
    <w:name w:val="Body Text 3"/>
    <w:basedOn w:val="a"/>
    <w:pPr>
      <w:jc w:val="both"/>
    </w:pPr>
    <w:rPr>
      <w:bCs/>
      <w:sz w:val="24"/>
    </w:rPr>
  </w:style>
  <w:style w:type="paragraph" w:customStyle="1" w:styleId="10">
    <w:name w:val="Стиль1"/>
    <w:basedOn w:val="a"/>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4">
    <w:name w:val="Normal (Web)"/>
    <w:basedOn w:val="a"/>
    <w:rsid w:val="001C3397"/>
    <w:pPr>
      <w:spacing w:before="105" w:after="105"/>
      <w:ind w:firstLine="240"/>
    </w:pPr>
    <w:rPr>
      <w:color w:val="000000"/>
      <w:sz w:val="24"/>
      <w:szCs w:val="24"/>
    </w:rPr>
  </w:style>
  <w:style w:type="table" w:styleId="a5">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6">
    <w:name w:val="footer"/>
    <w:basedOn w:val="a"/>
    <w:link w:val="a7"/>
    <w:uiPriority w:val="99"/>
    <w:rsid w:val="00F40AC4"/>
    <w:pPr>
      <w:tabs>
        <w:tab w:val="center" w:pos="4677"/>
        <w:tab w:val="right" w:pos="9355"/>
      </w:tabs>
    </w:pPr>
    <w:rPr>
      <w:sz w:val="24"/>
      <w:szCs w:val="24"/>
    </w:rPr>
  </w:style>
  <w:style w:type="paragraph" w:styleId="a8">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9">
    <w:name w:val="Body Text Indent"/>
    <w:basedOn w:val="a"/>
    <w:rsid w:val="008F23F9"/>
    <w:pPr>
      <w:spacing w:after="120"/>
      <w:ind w:left="283"/>
    </w:pPr>
    <w:rPr>
      <w:sz w:val="24"/>
      <w:szCs w:val="24"/>
    </w:rPr>
  </w:style>
  <w:style w:type="paragraph" w:customStyle="1" w:styleId="ConsNonformat">
    <w:name w:val="ConsNonformat"/>
    <w:rsid w:val="003430C5"/>
    <w:pPr>
      <w:widowControl w:val="0"/>
      <w:autoSpaceDE w:val="0"/>
      <w:autoSpaceDN w:val="0"/>
      <w:adjustRightInd w:val="0"/>
      <w:ind w:right="19772"/>
    </w:pPr>
    <w:rPr>
      <w:rFonts w:ascii="Courier New" w:hAnsi="Courier New" w:cs="Courier New"/>
    </w:rPr>
  </w:style>
  <w:style w:type="paragraph" w:customStyle="1" w:styleId="aa">
    <w:name w:val="Таблицы (моноширинный)"/>
    <w:basedOn w:val="a"/>
    <w:next w:val="a"/>
    <w:rsid w:val="003430C5"/>
    <w:pPr>
      <w:widowControl w:val="0"/>
      <w:autoSpaceDE w:val="0"/>
      <w:autoSpaceDN w:val="0"/>
      <w:adjustRightInd w:val="0"/>
      <w:jc w:val="both"/>
    </w:pPr>
    <w:rPr>
      <w:rFonts w:ascii="Courier New" w:hAnsi="Courier New" w:cs="Courier New"/>
    </w:rPr>
  </w:style>
  <w:style w:type="paragraph" w:customStyle="1" w:styleId="ConsTitle">
    <w:name w:val="ConsTitle"/>
    <w:rsid w:val="008B0769"/>
    <w:pPr>
      <w:widowControl w:val="0"/>
      <w:autoSpaceDE w:val="0"/>
      <w:autoSpaceDN w:val="0"/>
      <w:adjustRightInd w:val="0"/>
      <w:ind w:right="19772"/>
    </w:pPr>
    <w:rPr>
      <w:rFonts w:ascii="Arial" w:hAnsi="Arial" w:cs="Arial"/>
      <w:b/>
      <w:bCs/>
    </w:rPr>
  </w:style>
  <w:style w:type="character" w:styleId="ab">
    <w:name w:val="page number"/>
    <w:basedOn w:val="a0"/>
    <w:rsid w:val="008B0769"/>
  </w:style>
  <w:style w:type="paragraph" w:customStyle="1" w:styleId="ConsPlusNonformat">
    <w:name w:val="ConsPlusNonformat"/>
    <w:rsid w:val="0096146E"/>
    <w:pPr>
      <w:widowControl w:val="0"/>
      <w:autoSpaceDE w:val="0"/>
      <w:autoSpaceDN w:val="0"/>
      <w:adjustRightInd w:val="0"/>
    </w:pPr>
    <w:rPr>
      <w:rFonts w:ascii="Courier New" w:eastAsia="SimSun" w:hAnsi="Courier New" w:cs="Courier New"/>
      <w:lang w:eastAsia="zh-CN"/>
    </w:rPr>
  </w:style>
  <w:style w:type="paragraph" w:styleId="ac">
    <w:name w:val="header"/>
    <w:basedOn w:val="a"/>
    <w:rsid w:val="009B3D66"/>
    <w:pPr>
      <w:tabs>
        <w:tab w:val="center" w:pos="4677"/>
        <w:tab w:val="right" w:pos="9355"/>
      </w:tabs>
    </w:pPr>
  </w:style>
  <w:style w:type="character" w:customStyle="1" w:styleId="ad">
    <w:name w:val="Цветовое выделение"/>
    <w:rsid w:val="00CE61C8"/>
    <w:rPr>
      <w:b/>
      <w:bCs/>
      <w:color w:val="000080"/>
      <w:sz w:val="22"/>
      <w:szCs w:val="22"/>
    </w:rPr>
  </w:style>
  <w:style w:type="character" w:styleId="ae">
    <w:name w:val="Hyperlink"/>
    <w:rsid w:val="00565A9F"/>
    <w:rPr>
      <w:color w:val="0000FF"/>
      <w:u w:val="single"/>
    </w:rPr>
  </w:style>
  <w:style w:type="paragraph" w:styleId="af">
    <w:name w:val="Balloon Text"/>
    <w:basedOn w:val="a"/>
    <w:link w:val="af0"/>
    <w:rsid w:val="00870556"/>
    <w:rPr>
      <w:rFonts w:ascii="Tahoma" w:hAnsi="Tahoma" w:cs="Tahoma"/>
      <w:sz w:val="16"/>
      <w:szCs w:val="16"/>
    </w:rPr>
  </w:style>
  <w:style w:type="character" w:customStyle="1" w:styleId="af0">
    <w:name w:val="Текст выноски Знак"/>
    <w:link w:val="af"/>
    <w:rsid w:val="00870556"/>
    <w:rPr>
      <w:rFonts w:ascii="Tahoma" w:hAnsi="Tahoma" w:cs="Tahoma"/>
      <w:sz w:val="16"/>
      <w:szCs w:val="16"/>
    </w:rPr>
  </w:style>
  <w:style w:type="character" w:customStyle="1" w:styleId="a7">
    <w:name w:val="Нижний колонтитул Знак"/>
    <w:link w:val="a6"/>
    <w:uiPriority w:val="99"/>
    <w:rsid w:val="00D16A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32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5F10A-50BA-4C3D-A68E-BA5DCB52A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subject/>
  <dc:creator>Q W</dc:creator>
  <cp:keywords/>
  <cp:lastModifiedBy>204-Галиева</cp:lastModifiedBy>
  <cp:revision>2</cp:revision>
  <cp:lastPrinted>2020-03-18T08:35:00Z</cp:lastPrinted>
  <dcterms:created xsi:type="dcterms:W3CDTF">2020-03-27T08:30:00Z</dcterms:created>
  <dcterms:modified xsi:type="dcterms:W3CDTF">2020-03-27T08:30:00Z</dcterms:modified>
</cp:coreProperties>
</file>